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2" w:rsidRDefault="00D40BCE" w:rsidP="00D40BCE">
      <w:pPr>
        <w:jc w:val="right"/>
      </w:pPr>
      <w:r>
        <w:t>Name: __________________________</w:t>
      </w:r>
    </w:p>
    <w:p w:rsidR="00D40BCE" w:rsidRDefault="00D40BCE" w:rsidP="00D40BCE">
      <w:pPr>
        <w:jc w:val="center"/>
        <w:rPr>
          <w:b/>
          <w:sz w:val="28"/>
          <w:u w:val="single"/>
        </w:rPr>
      </w:pPr>
      <w:r w:rsidRPr="00D40BCE">
        <w:rPr>
          <w:b/>
          <w:sz w:val="28"/>
          <w:u w:val="single"/>
        </w:rPr>
        <w:t>Microeconomics Unit Study Guide</w:t>
      </w:r>
    </w:p>
    <w:p w:rsidR="00D40BCE" w:rsidRDefault="00D40BCE" w:rsidP="00D40BCE">
      <w:pPr>
        <w:jc w:val="center"/>
        <w:rPr>
          <w:b/>
          <w:sz w:val="28"/>
          <w:u w:val="single"/>
        </w:rPr>
      </w:pPr>
    </w:p>
    <w:p w:rsidR="00D40BCE" w:rsidRDefault="00D40BCE" w:rsidP="00D40BCE">
      <w:pPr>
        <w:rPr>
          <w:b/>
          <w:sz w:val="28"/>
        </w:rPr>
      </w:pPr>
      <w:r>
        <w:rPr>
          <w:b/>
          <w:sz w:val="28"/>
        </w:rPr>
        <w:t>Define/explain and give examples for the following: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Market-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Price-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Inflation-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Hyperinflation-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Supply and demand-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Equilibrium-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Competition-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ab/>
        <w:t>Direct Competition-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ab/>
        <w:t>Indirect Competition-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Market Structure-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ab/>
        <w:t xml:space="preserve">4 Characteristics of a market - </w:t>
      </w:r>
    </w:p>
    <w:p w:rsidR="00D40BCE" w:rsidRDefault="00D40BCE" w:rsidP="006648A7">
      <w:pPr>
        <w:spacing w:line="480" w:lineRule="auto"/>
        <w:ind w:firstLine="720"/>
        <w:rPr>
          <w:sz w:val="28"/>
        </w:rPr>
      </w:pPr>
      <w:r>
        <w:rPr>
          <w:sz w:val="28"/>
        </w:rPr>
        <w:t>Perfect Competition-</w:t>
      </w:r>
    </w:p>
    <w:p w:rsidR="00D40BCE" w:rsidRDefault="00D40BCE" w:rsidP="006648A7">
      <w:pPr>
        <w:spacing w:line="480" w:lineRule="auto"/>
        <w:ind w:firstLine="720"/>
        <w:rPr>
          <w:sz w:val="28"/>
        </w:rPr>
      </w:pPr>
      <w:r>
        <w:rPr>
          <w:sz w:val="28"/>
        </w:rPr>
        <w:lastRenderedPageBreak/>
        <w:t>Monopoly-</w:t>
      </w:r>
    </w:p>
    <w:p w:rsidR="00D40BCE" w:rsidRDefault="00D40BCE" w:rsidP="006648A7">
      <w:pPr>
        <w:spacing w:line="480" w:lineRule="auto"/>
        <w:ind w:firstLine="720"/>
        <w:rPr>
          <w:sz w:val="28"/>
        </w:rPr>
      </w:pPr>
      <w:r>
        <w:rPr>
          <w:sz w:val="28"/>
        </w:rPr>
        <w:t>Oligopoly-</w:t>
      </w:r>
    </w:p>
    <w:p w:rsidR="00D40BCE" w:rsidRDefault="00D40BCE" w:rsidP="006648A7">
      <w:pPr>
        <w:spacing w:line="480" w:lineRule="auto"/>
        <w:ind w:firstLine="720"/>
        <w:rPr>
          <w:sz w:val="28"/>
        </w:rPr>
      </w:pPr>
      <w:r>
        <w:rPr>
          <w:sz w:val="28"/>
        </w:rPr>
        <w:t>Monopolistic Competition-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Product Differentiation-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ab/>
        <w:t>Physical Differences-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ab/>
        <w:t>Perceived Differences-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ab/>
        <w:t>Support Services-</w:t>
      </w:r>
    </w:p>
    <w:p w:rsidR="00E7213A" w:rsidRDefault="00E7213A" w:rsidP="006648A7">
      <w:pPr>
        <w:spacing w:line="480" w:lineRule="auto"/>
        <w:rPr>
          <w:sz w:val="28"/>
        </w:rPr>
      </w:pPr>
      <w:r>
        <w:rPr>
          <w:sz w:val="28"/>
        </w:rPr>
        <w:t>Marginal Thinking-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Market Failure with Social Costs-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>Externalities-</w:t>
      </w:r>
    </w:p>
    <w:p w:rsidR="00D40BCE" w:rsidRDefault="00D40BCE" w:rsidP="006648A7">
      <w:pPr>
        <w:spacing w:line="480" w:lineRule="auto"/>
        <w:rPr>
          <w:sz w:val="28"/>
        </w:rPr>
      </w:pPr>
      <w:r>
        <w:rPr>
          <w:sz w:val="28"/>
        </w:rPr>
        <w:tab/>
        <w:t xml:space="preserve">Positive </w:t>
      </w:r>
      <w:r>
        <w:rPr>
          <w:sz w:val="28"/>
        </w:rPr>
        <w:t>Externalities</w:t>
      </w:r>
      <w:r>
        <w:rPr>
          <w:sz w:val="28"/>
        </w:rPr>
        <w:t>-</w:t>
      </w:r>
    </w:p>
    <w:p w:rsidR="00E7213A" w:rsidRDefault="00D40BCE" w:rsidP="006648A7">
      <w:pPr>
        <w:spacing w:line="480" w:lineRule="auto"/>
        <w:rPr>
          <w:sz w:val="28"/>
        </w:rPr>
      </w:pPr>
      <w:r>
        <w:rPr>
          <w:sz w:val="28"/>
        </w:rPr>
        <w:tab/>
        <w:t xml:space="preserve">Negative </w:t>
      </w:r>
      <w:r>
        <w:rPr>
          <w:sz w:val="28"/>
        </w:rPr>
        <w:t>Externalities</w:t>
      </w:r>
      <w:r>
        <w:rPr>
          <w:sz w:val="28"/>
        </w:rPr>
        <w:t>-</w:t>
      </w:r>
    </w:p>
    <w:p w:rsidR="00E7213A" w:rsidRDefault="00E7213A" w:rsidP="006648A7">
      <w:pPr>
        <w:spacing w:line="480" w:lineRule="auto"/>
        <w:rPr>
          <w:sz w:val="28"/>
        </w:rPr>
      </w:pPr>
      <w:r>
        <w:rPr>
          <w:sz w:val="28"/>
        </w:rPr>
        <w:t>Merit Good-</w:t>
      </w:r>
    </w:p>
    <w:p w:rsidR="00E7213A" w:rsidRDefault="00E7213A" w:rsidP="006648A7">
      <w:pPr>
        <w:spacing w:line="480" w:lineRule="auto"/>
        <w:rPr>
          <w:sz w:val="28"/>
        </w:rPr>
      </w:pPr>
      <w:r>
        <w:rPr>
          <w:sz w:val="28"/>
        </w:rPr>
        <w:t>Demerit Good-</w:t>
      </w:r>
    </w:p>
    <w:p w:rsidR="00E7213A" w:rsidRDefault="00E7213A" w:rsidP="006648A7">
      <w:pPr>
        <w:spacing w:line="480" w:lineRule="auto"/>
        <w:rPr>
          <w:sz w:val="28"/>
        </w:rPr>
      </w:pPr>
      <w:r>
        <w:rPr>
          <w:sz w:val="28"/>
        </w:rPr>
        <w:t>Public Good-</w:t>
      </w:r>
    </w:p>
    <w:p w:rsidR="00E7213A" w:rsidRDefault="006648A7" w:rsidP="006648A7">
      <w:pPr>
        <w:spacing w:line="480" w:lineRule="auto"/>
        <w:rPr>
          <w:sz w:val="28"/>
        </w:rPr>
      </w:pPr>
      <w:proofErr w:type="spellStart"/>
      <w:r>
        <w:rPr>
          <w:sz w:val="28"/>
        </w:rPr>
        <w:lastRenderedPageBreak/>
        <w:t>Pigovian</w:t>
      </w:r>
      <w:proofErr w:type="spellEnd"/>
      <w:r>
        <w:rPr>
          <w:sz w:val="28"/>
        </w:rPr>
        <w:t xml:space="preserve"> Taxes-</w:t>
      </w:r>
    </w:p>
    <w:p w:rsidR="006648A7" w:rsidRDefault="006648A7" w:rsidP="006648A7">
      <w:pPr>
        <w:spacing w:line="480" w:lineRule="auto"/>
        <w:rPr>
          <w:sz w:val="28"/>
        </w:rPr>
      </w:pPr>
      <w:r>
        <w:rPr>
          <w:sz w:val="28"/>
        </w:rPr>
        <w:t>Wealth Distribution-</w:t>
      </w:r>
    </w:p>
    <w:p w:rsidR="006648A7" w:rsidRDefault="006648A7" w:rsidP="006648A7">
      <w:pPr>
        <w:spacing w:line="480" w:lineRule="auto"/>
        <w:rPr>
          <w:sz w:val="28"/>
        </w:rPr>
      </w:pPr>
      <w:r>
        <w:rPr>
          <w:sz w:val="28"/>
        </w:rPr>
        <w:tab/>
        <w:t>1955 v. Current wealth distribution-</w:t>
      </w:r>
    </w:p>
    <w:p w:rsidR="006648A7" w:rsidRDefault="006648A7" w:rsidP="006648A7">
      <w:pPr>
        <w:spacing w:line="480" w:lineRule="auto"/>
        <w:rPr>
          <w:sz w:val="28"/>
        </w:rPr>
      </w:pPr>
      <w:r>
        <w:rPr>
          <w:sz w:val="28"/>
        </w:rPr>
        <w:t>Income Gap-</w:t>
      </w:r>
    </w:p>
    <w:p w:rsidR="006648A7" w:rsidRDefault="006648A7" w:rsidP="006648A7">
      <w:pPr>
        <w:spacing w:line="480" w:lineRule="auto"/>
        <w:rPr>
          <w:sz w:val="28"/>
        </w:rPr>
      </w:pPr>
      <w:r>
        <w:rPr>
          <w:sz w:val="28"/>
        </w:rPr>
        <w:t>Social Costs of a Large Income Gap-</w:t>
      </w:r>
    </w:p>
    <w:p w:rsidR="006648A7" w:rsidRDefault="006648A7" w:rsidP="006648A7">
      <w:pPr>
        <w:spacing w:line="480" w:lineRule="auto"/>
        <w:rPr>
          <w:sz w:val="28"/>
        </w:rPr>
      </w:pPr>
    </w:p>
    <w:p w:rsidR="00244B1C" w:rsidRDefault="00244B1C" w:rsidP="006648A7">
      <w:pPr>
        <w:spacing w:line="480" w:lineRule="auto"/>
        <w:rPr>
          <w:sz w:val="28"/>
        </w:rPr>
      </w:pPr>
    </w:p>
    <w:p w:rsidR="00244B1C" w:rsidRDefault="00244B1C" w:rsidP="006648A7">
      <w:pPr>
        <w:spacing w:line="480" w:lineRule="auto"/>
        <w:rPr>
          <w:sz w:val="28"/>
        </w:rPr>
      </w:pPr>
    </w:p>
    <w:p w:rsidR="00244B1C" w:rsidRDefault="00244B1C" w:rsidP="006648A7">
      <w:pPr>
        <w:spacing w:line="480" w:lineRule="auto"/>
        <w:rPr>
          <w:sz w:val="28"/>
        </w:rPr>
      </w:pPr>
      <w:r>
        <w:rPr>
          <w:sz w:val="28"/>
        </w:rPr>
        <w:t xml:space="preserve">Why does the </w:t>
      </w:r>
      <w:proofErr w:type="spellStart"/>
      <w:r>
        <w:rPr>
          <w:sz w:val="28"/>
        </w:rPr>
        <w:t>XboxOne</w:t>
      </w:r>
      <w:proofErr w:type="spellEnd"/>
      <w:r>
        <w:rPr>
          <w:sz w:val="28"/>
        </w:rPr>
        <w:t xml:space="preserve"> cost $560 when the PlayStation 4 “only” cost $400?</w:t>
      </w:r>
      <w:bookmarkStart w:id="0" w:name="_GoBack"/>
      <w:bookmarkEnd w:id="0"/>
    </w:p>
    <w:p w:rsidR="006648A7" w:rsidRDefault="006648A7" w:rsidP="006648A7">
      <w:pPr>
        <w:spacing w:line="480" w:lineRule="auto"/>
        <w:rPr>
          <w:sz w:val="28"/>
        </w:rPr>
      </w:pPr>
    </w:p>
    <w:p w:rsidR="00D40BCE" w:rsidRPr="00D40BCE" w:rsidRDefault="00D40BCE" w:rsidP="006648A7">
      <w:pPr>
        <w:spacing w:line="480" w:lineRule="auto"/>
        <w:rPr>
          <w:sz w:val="28"/>
        </w:rPr>
      </w:pPr>
    </w:p>
    <w:sectPr w:rsidR="00D40BCE" w:rsidRPr="00D40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CE"/>
    <w:rsid w:val="00244B1C"/>
    <w:rsid w:val="005B5A02"/>
    <w:rsid w:val="006648A7"/>
    <w:rsid w:val="00D40BCE"/>
    <w:rsid w:val="00E7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2013-11-22T14:45:00Z</cp:lastPrinted>
  <dcterms:created xsi:type="dcterms:W3CDTF">2013-11-22T14:08:00Z</dcterms:created>
  <dcterms:modified xsi:type="dcterms:W3CDTF">2013-11-22T14:47:00Z</dcterms:modified>
</cp:coreProperties>
</file>